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На основу Статута Планинарског клуба "Раднички", од 26.02.2015. године, и одлуке Скупштине ПК "Раднички" од 03.03.2016. године, Управни одбор Планинарског клуба „Раднички“ на својој седници одржаној 10.03.2016 доноси следећи:</w:t>
      </w: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pStyle w:val="BodyTextIndent"/>
        <w:ind w:firstLine="0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BodyTextIndent"/>
        <w:ind w:firstLine="0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Heading5"/>
        <w:spacing w:before="0" w:after="0"/>
        <w:jc w:val="center"/>
        <w:rPr>
          <w:i w:val="0"/>
          <w:noProof/>
          <w:sz w:val="22"/>
          <w:szCs w:val="22"/>
          <w:u w:val="single"/>
        </w:rPr>
      </w:pPr>
      <w:r w:rsidRPr="00FB36BB">
        <w:rPr>
          <w:i w:val="0"/>
          <w:noProof/>
          <w:sz w:val="22"/>
          <w:szCs w:val="22"/>
          <w:u w:val="single"/>
        </w:rPr>
        <w:t xml:space="preserve">ПРАВИЛНИК О РАДУ </w:t>
      </w:r>
      <w:r w:rsidRPr="00FB36BB">
        <w:rPr>
          <w:i w:val="0"/>
          <w:caps/>
          <w:noProof/>
          <w:sz w:val="22"/>
          <w:szCs w:val="22"/>
          <w:u w:val="single"/>
        </w:rPr>
        <w:t>ОдборА за маркетинг и издаваштво</w:t>
      </w:r>
      <w:r w:rsidRPr="00FB36BB">
        <w:rPr>
          <w:i w:val="0"/>
          <w:noProof/>
          <w:sz w:val="22"/>
          <w:szCs w:val="22"/>
          <w:u w:val="single"/>
        </w:rPr>
        <w:t xml:space="preserve"> ПЛАНИНАРСКОГ КЛУБА "РАДНИЧКИ"</w:t>
      </w: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noProof/>
        </w:rPr>
      </w:pPr>
      <w:r w:rsidRPr="00FB36BB">
        <w:rPr>
          <w:rStyle w:val="Strong"/>
          <w:noProof/>
        </w:rPr>
        <w:t>I    ОПШТЕ ОДРЕДБЕ</w:t>
      </w:r>
    </w:p>
    <w:p w:rsidR="008C514C" w:rsidRPr="00FB36BB" w:rsidRDefault="008C514C" w:rsidP="008C514C">
      <w:pPr>
        <w:pStyle w:val="BodyText"/>
        <w:spacing w:after="0"/>
        <w:jc w:val="center"/>
        <w:rPr>
          <w:b/>
          <w:noProof/>
          <w:sz w:val="22"/>
          <w:szCs w:val="22"/>
        </w:rPr>
      </w:pPr>
      <w:r w:rsidRPr="00FB36BB">
        <w:rPr>
          <w:b/>
          <w:noProof/>
          <w:sz w:val="22"/>
          <w:szCs w:val="22"/>
        </w:rPr>
        <w:t>Члан 1.</w:t>
      </w:r>
    </w:p>
    <w:p w:rsidR="008C514C" w:rsidRPr="00FB36BB" w:rsidRDefault="008C514C" w:rsidP="008C514C">
      <w:pPr>
        <w:pStyle w:val="BodyText"/>
        <w:spacing w:after="0"/>
        <w:ind w:firstLine="720"/>
        <w:jc w:val="center"/>
        <w:rPr>
          <w:b/>
          <w:noProof/>
          <w:sz w:val="22"/>
          <w:szCs w:val="22"/>
        </w:rPr>
      </w:pPr>
    </w:p>
    <w:p w:rsidR="008C514C" w:rsidRPr="00FB36BB" w:rsidRDefault="008C514C" w:rsidP="00FB36BB">
      <w:pPr>
        <w:ind w:firstLine="720"/>
        <w:jc w:val="both"/>
        <w:rPr>
          <w:noProof/>
        </w:rPr>
      </w:pPr>
      <w:r w:rsidRPr="00FB36BB">
        <w:rPr>
          <w:noProof/>
        </w:rPr>
        <w:t xml:space="preserve">Овим правилником се уређује делокруг и начин рада Одборa за маркетинг и издаваштво </w:t>
      </w:r>
      <w:r w:rsidR="00FB36BB">
        <w:rPr>
          <w:noProof/>
        </w:rPr>
        <w:t xml:space="preserve">   </w:t>
      </w:r>
      <w:r w:rsidRPr="00FB36BB">
        <w:rPr>
          <w:noProof/>
        </w:rPr>
        <w:t>( у даљем тексту Одбор) Планинарског клуба "Раднички" ( у даљем тексту ПК "Раднички")</w:t>
      </w:r>
    </w:p>
    <w:p w:rsidR="008C514C" w:rsidRPr="00FB36BB" w:rsidRDefault="008C514C" w:rsidP="008C514C">
      <w:pPr>
        <w:pStyle w:val="BodyText"/>
        <w:spacing w:after="0"/>
        <w:rPr>
          <w:b/>
          <w:noProof/>
          <w:sz w:val="22"/>
          <w:szCs w:val="22"/>
          <w:lang w:val="sr-Cyrl-CS"/>
        </w:rPr>
      </w:pPr>
    </w:p>
    <w:p w:rsidR="008C514C" w:rsidRPr="00FB36BB" w:rsidRDefault="008C514C" w:rsidP="008C514C">
      <w:pPr>
        <w:pStyle w:val="BodyText"/>
        <w:spacing w:after="0"/>
        <w:ind w:left="3600" w:firstLine="720"/>
        <w:rPr>
          <w:b/>
          <w:noProof/>
          <w:sz w:val="22"/>
          <w:szCs w:val="22"/>
        </w:rPr>
      </w:pPr>
      <w:r w:rsidRPr="00FB36BB">
        <w:rPr>
          <w:b/>
          <w:noProof/>
          <w:sz w:val="22"/>
          <w:szCs w:val="22"/>
        </w:rPr>
        <w:t>Члан 2.</w:t>
      </w:r>
    </w:p>
    <w:p w:rsidR="008C514C" w:rsidRPr="00FB36BB" w:rsidRDefault="008C514C" w:rsidP="008C514C">
      <w:pPr>
        <w:pStyle w:val="BodyText"/>
        <w:spacing w:after="0"/>
        <w:ind w:firstLine="720"/>
        <w:jc w:val="center"/>
        <w:rPr>
          <w:b/>
          <w:noProof/>
          <w:sz w:val="22"/>
          <w:szCs w:val="22"/>
        </w:rPr>
      </w:pP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На основу Статута и одлуке Скупштине ПК "Раднички", оснива се Одбор за маркетинг и издаваштво, у циљу представљања ПК "Раднички", управљања званичном интернет страницом (pk-radnicki.rs), оглашавања акција, билтена, као и управљања званичним профилима ПК "Раднички" на друштвеним мрежама, који су власништво ПК "Раднички".</w:t>
      </w:r>
    </w:p>
    <w:p w:rsidR="008C514C" w:rsidRPr="00FB36BB" w:rsidRDefault="008C514C" w:rsidP="008C514C">
      <w:pPr>
        <w:ind w:firstLine="720"/>
        <w:jc w:val="center"/>
        <w:rPr>
          <w:b/>
          <w:noProof/>
        </w:rPr>
      </w:pPr>
      <w:r w:rsidRPr="00FB36BB">
        <w:rPr>
          <w:b/>
          <w:noProof/>
        </w:rPr>
        <w:t>Члан 3.</w:t>
      </w:r>
    </w:p>
    <w:p w:rsidR="008C514C" w:rsidRPr="00FB36BB" w:rsidRDefault="008C514C" w:rsidP="008C514C">
      <w:pPr>
        <w:ind w:firstLine="720"/>
        <w:jc w:val="both"/>
        <w:rPr>
          <w:noProof/>
          <w:lang w:val="sr-Cyrl-CS"/>
        </w:rPr>
      </w:pPr>
      <w:r w:rsidRPr="00FB36BB">
        <w:rPr>
          <w:noProof/>
        </w:rPr>
        <w:t xml:space="preserve">Званична </w:t>
      </w:r>
      <w:r w:rsidRPr="00FB36BB">
        <w:rPr>
          <w:i/>
          <w:noProof/>
        </w:rPr>
        <w:t>e-mail</w:t>
      </w:r>
      <w:r w:rsidRPr="00FB36BB">
        <w:rPr>
          <w:noProof/>
        </w:rPr>
        <w:t xml:space="preserve"> адреса Комисије је: </w:t>
      </w:r>
      <w:hyperlink r:id="rId5" w:history="1">
        <w:r w:rsidRPr="00FB36BB">
          <w:rPr>
            <w:rStyle w:val="Hyperlink"/>
            <w:noProof/>
            <w:color w:val="auto"/>
          </w:rPr>
          <w:t>marketing@pk-radnicki.rs</w:t>
        </w:r>
      </w:hyperlink>
    </w:p>
    <w:p w:rsidR="008C514C" w:rsidRPr="00FB36BB" w:rsidRDefault="008C514C" w:rsidP="008C514C">
      <w:pPr>
        <w:jc w:val="both"/>
        <w:rPr>
          <w:noProof/>
          <w:lang w:val="sr-Cyrl-CS"/>
        </w:rPr>
      </w:pPr>
    </w:p>
    <w:p w:rsidR="008C514C" w:rsidRPr="00FB36BB" w:rsidRDefault="008C514C" w:rsidP="008C514C">
      <w:pPr>
        <w:ind w:firstLine="720"/>
        <w:jc w:val="center"/>
        <w:rPr>
          <w:b/>
          <w:noProof/>
        </w:rPr>
      </w:pPr>
      <w:r w:rsidRPr="00FB36BB">
        <w:rPr>
          <w:b/>
          <w:noProof/>
        </w:rPr>
        <w:t>Члан 4.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Основни задаци Одборa за маркетинг и издаваштво: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Рад на маркетиншком представљању Планинарског клуба Раднички и промовисање  планинарског дома „Бранко Котлајић“ у Грбаји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Сарадња са медијима у циљу представљања резултата ПК "Раднички";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Проналажење заинтересованих привредних субјеката, вољних да буду донатори и спонзори ПК "Раднички";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Сарадња са спортским и туристичким организацијама, удружењима и локалним самоуправама;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Припрема рекламног материјала, билтена и других публикација;</w:t>
      </w: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ind w:firstLine="720"/>
        <w:jc w:val="center"/>
        <w:rPr>
          <w:b/>
          <w:noProof/>
        </w:rPr>
      </w:pPr>
      <w:r w:rsidRPr="00FB36BB">
        <w:rPr>
          <w:b/>
          <w:noProof/>
        </w:rPr>
        <w:lastRenderedPageBreak/>
        <w:t>Члан 5.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Одбор сачињавају председник и чланови Одбора. Члан одбора може бити сваки члан ПК "Раднички", вољан да својим радом и залагањем помогне у остваривању циљева и задатака Одбора.</w:t>
      </w:r>
    </w:p>
    <w:p w:rsidR="008C514C" w:rsidRPr="00FB36BB" w:rsidRDefault="008C514C" w:rsidP="008C514C">
      <w:pPr>
        <w:ind w:firstLine="720"/>
        <w:jc w:val="center"/>
        <w:rPr>
          <w:b/>
          <w:noProof/>
        </w:rPr>
      </w:pPr>
      <w:r w:rsidRPr="00FB36BB">
        <w:rPr>
          <w:b/>
          <w:noProof/>
        </w:rPr>
        <w:t>Члан 6.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Председник Одбора сваке године, а до редовне Скупштине ПК "Раднички", сачињава годишњи извештај о раду Одбора, као и план рада за наредни период. Извештај усваја Скупштина ПК "Раднички" на својој редовној седници.</w:t>
      </w:r>
    </w:p>
    <w:p w:rsidR="008C514C" w:rsidRPr="00FB36BB" w:rsidRDefault="008C514C" w:rsidP="008C514C">
      <w:pPr>
        <w:ind w:firstLine="720"/>
        <w:jc w:val="center"/>
        <w:rPr>
          <w:b/>
          <w:bCs/>
          <w:noProof/>
        </w:rPr>
      </w:pPr>
      <w:r w:rsidRPr="00FB36BB">
        <w:rPr>
          <w:b/>
          <w:bCs/>
          <w:noProof/>
        </w:rPr>
        <w:t>Члан 7.</w:t>
      </w:r>
    </w:p>
    <w:p w:rsidR="008C514C" w:rsidRPr="00FB36BB" w:rsidRDefault="008C514C" w:rsidP="008C514C">
      <w:pPr>
        <w:jc w:val="both"/>
        <w:rPr>
          <w:bCs/>
          <w:noProof/>
        </w:rPr>
      </w:pPr>
      <w:r w:rsidRPr="00FB36BB">
        <w:rPr>
          <w:bCs/>
          <w:noProof/>
        </w:rPr>
        <w:t xml:space="preserve">Одбор предлаже, а Управни одбор доноси одлуку о члану клуба </w:t>
      </w:r>
      <w:r w:rsidRPr="00FB36BB">
        <w:rPr>
          <w:bCs/>
          <w:noProof/>
          <w:lang w:val="sr-Cyrl-CS"/>
        </w:rPr>
        <w:t>одн. Одбора</w:t>
      </w:r>
      <w:r w:rsidRPr="00FB36BB">
        <w:rPr>
          <w:bCs/>
          <w:noProof/>
        </w:rPr>
        <w:t xml:space="preserve"> који представља ПК "Раднички" у медијима, за сваки појединачни случај.</w:t>
      </w:r>
    </w:p>
    <w:p w:rsidR="008C514C" w:rsidRPr="00FB36BB" w:rsidRDefault="008C514C" w:rsidP="008C514C">
      <w:pPr>
        <w:jc w:val="both"/>
        <w:rPr>
          <w:bCs/>
          <w:noProof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rStyle w:val="Strong"/>
          <w:noProof/>
          <w:sz w:val="22"/>
          <w:szCs w:val="22"/>
        </w:rPr>
      </w:pPr>
      <w:r w:rsidRPr="00FB36BB">
        <w:rPr>
          <w:rStyle w:val="Strong"/>
          <w:noProof/>
          <w:sz w:val="22"/>
          <w:szCs w:val="22"/>
        </w:rPr>
        <w:t>II   ОБЈАВЕ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</w:p>
    <w:p w:rsidR="008C514C" w:rsidRPr="00FB36BB" w:rsidRDefault="008C514C" w:rsidP="008C514C">
      <w:pPr>
        <w:ind w:firstLine="720"/>
        <w:jc w:val="center"/>
        <w:rPr>
          <w:b/>
          <w:noProof/>
        </w:rPr>
      </w:pPr>
      <w:r w:rsidRPr="00FB36BB">
        <w:rPr>
          <w:b/>
          <w:noProof/>
        </w:rPr>
        <w:t>Члан 8.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Одбор је обавезан да све предложене објаве које су у складу са Статутом, интересима и правилницима клуба, објави на интернет страници ПК Раднички и на друштвеним мрежама.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center"/>
        <w:rPr>
          <w:b/>
          <w:noProof/>
          <w:sz w:val="22"/>
          <w:szCs w:val="22"/>
        </w:rPr>
      </w:pPr>
      <w:r w:rsidRPr="00FB36BB">
        <w:rPr>
          <w:b/>
          <w:noProof/>
          <w:sz w:val="22"/>
          <w:szCs w:val="22"/>
        </w:rPr>
        <w:t>Члан 9.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Предложене објаве морају да буду послате електронском поштом на званичну e-mail адресу Одбора.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b/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 </w:t>
      </w:r>
      <w:r w:rsidRPr="00FB36BB">
        <w:rPr>
          <w:noProof/>
          <w:sz w:val="22"/>
          <w:szCs w:val="22"/>
        </w:rPr>
        <w:tab/>
      </w:r>
      <w:r w:rsidRPr="00FB36BB">
        <w:rPr>
          <w:b/>
          <w:noProof/>
          <w:sz w:val="22"/>
          <w:szCs w:val="22"/>
        </w:rPr>
        <w:t>Члан 10.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Објава за најаву акције мора да: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садржи до 5 фотографија, високе резолуције, у .jpg </w:t>
      </w:r>
      <w:r w:rsidRPr="00FB36BB">
        <w:rPr>
          <w:noProof/>
          <w:sz w:val="22"/>
          <w:szCs w:val="22"/>
          <w:lang w:val="sr-Cyrl-CS"/>
        </w:rPr>
        <w:t>формату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садржи текст до 5000 карактера у .doc </w:t>
      </w:r>
      <w:r w:rsidRPr="00FB36BB">
        <w:rPr>
          <w:noProof/>
          <w:sz w:val="22"/>
          <w:szCs w:val="22"/>
          <w:lang w:val="sr-Cyrl-CS"/>
        </w:rPr>
        <w:t>или .</w:t>
      </w:r>
      <w:r w:rsidRPr="00FB36BB">
        <w:rPr>
          <w:noProof/>
          <w:sz w:val="22"/>
          <w:szCs w:val="22"/>
        </w:rPr>
        <w:t xml:space="preserve">docx </w:t>
      </w:r>
      <w:r w:rsidRPr="00FB36BB">
        <w:rPr>
          <w:noProof/>
          <w:sz w:val="22"/>
          <w:szCs w:val="22"/>
          <w:lang w:val="sr-Cyrl-CS"/>
        </w:rPr>
        <w:t>формату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буде написана ћириличним писмом, или латиничним, али са обавезним дијакритичким знацима.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Таква објава се објављује на интернет страници ПК Раднички и на друштвеним мрежама у року од 2 дана од дана пријема.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center"/>
        <w:rPr>
          <w:b/>
          <w:noProof/>
          <w:sz w:val="22"/>
          <w:szCs w:val="22"/>
        </w:rPr>
      </w:pPr>
      <w:r w:rsidRPr="00FB36BB">
        <w:rPr>
          <w:b/>
          <w:noProof/>
          <w:sz w:val="22"/>
          <w:szCs w:val="22"/>
        </w:rPr>
        <w:t>Члан 11.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Објава – извештај о изведеној акцији мора да: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фотографије високе резолуције, чији број није ограничен, у .jpg </w:t>
      </w:r>
      <w:r w:rsidRPr="00FB36BB">
        <w:rPr>
          <w:noProof/>
          <w:sz w:val="22"/>
          <w:szCs w:val="22"/>
          <w:lang w:val="sr-Cyrl-CS"/>
        </w:rPr>
        <w:t>формату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садржи текст до 20000 карактера, у .doc </w:t>
      </w:r>
      <w:r w:rsidRPr="00FB36BB">
        <w:rPr>
          <w:noProof/>
          <w:sz w:val="22"/>
          <w:szCs w:val="22"/>
          <w:lang w:val="sr-Cyrl-CS"/>
        </w:rPr>
        <w:t>или .</w:t>
      </w:r>
      <w:r w:rsidRPr="00FB36BB">
        <w:rPr>
          <w:noProof/>
          <w:sz w:val="22"/>
          <w:szCs w:val="22"/>
        </w:rPr>
        <w:t xml:space="preserve">docx </w:t>
      </w:r>
      <w:r w:rsidRPr="00FB36BB">
        <w:rPr>
          <w:noProof/>
          <w:sz w:val="22"/>
          <w:szCs w:val="22"/>
          <w:lang w:val="sr-Cyrl-CS"/>
        </w:rPr>
        <w:t>формату</w:t>
      </w:r>
    </w:p>
    <w:p w:rsidR="008C514C" w:rsidRPr="00FB36BB" w:rsidRDefault="008C514C" w:rsidP="008C514C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буде написана ћириличним писмом, или латиничним, али са обавезним дијакритичким знацима.</w:t>
      </w:r>
    </w:p>
    <w:p w:rsidR="008C514C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Таква објава се објављује на интернет страници ПК Раднички и на друштвеним мрежама у року од 5 дана од дана пријема.</w:t>
      </w:r>
    </w:p>
    <w:p w:rsidR="00FB36BB" w:rsidRPr="00FB36BB" w:rsidRDefault="00FB36BB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jc w:val="center"/>
        <w:rPr>
          <w:b/>
          <w:bCs/>
          <w:noProof/>
        </w:rPr>
      </w:pPr>
      <w:r w:rsidRPr="00FB36BB">
        <w:rPr>
          <w:b/>
          <w:bCs/>
          <w:noProof/>
        </w:rPr>
        <w:lastRenderedPageBreak/>
        <w:t>Члан 11.</w:t>
      </w:r>
    </w:p>
    <w:p w:rsidR="008C514C" w:rsidRPr="00FB36BB" w:rsidRDefault="005D26CE" w:rsidP="008C514C">
      <w:pPr>
        <w:ind w:firstLine="720"/>
        <w:jc w:val="both"/>
        <w:rPr>
          <w:noProof/>
        </w:rPr>
      </w:pPr>
      <w:r>
        <w:rPr>
          <w:noProof/>
        </w:rPr>
        <w:t>Уколико неки од услова из члан</w:t>
      </w:r>
      <w:r>
        <w:rPr>
          <w:noProof/>
          <w:lang w:val="sr-Cyrl-CS"/>
        </w:rPr>
        <w:t>ова</w:t>
      </w:r>
      <w:r w:rsidR="008C514C" w:rsidRPr="00FB36BB">
        <w:rPr>
          <w:noProof/>
        </w:rPr>
        <w:t xml:space="preserve"> </w:t>
      </w:r>
      <w:r>
        <w:rPr>
          <w:noProof/>
          <w:lang w:val="sr-Cyrl-CS"/>
        </w:rPr>
        <w:t>8,</w:t>
      </w:r>
      <w:r w:rsidR="008C514C" w:rsidRPr="00FB36BB">
        <w:rPr>
          <w:noProof/>
        </w:rPr>
        <w:t>9, 10 и 11  овог Правилника нису испуњени, Одбор, са образложењем који од услова није испуњен, враћа аутору објаве на корекцију.</w:t>
      </w:r>
    </w:p>
    <w:p w:rsidR="008C514C" w:rsidRPr="00FB36BB" w:rsidRDefault="008C514C" w:rsidP="008C514C">
      <w:pPr>
        <w:jc w:val="center"/>
        <w:rPr>
          <w:b/>
          <w:bCs/>
          <w:noProof/>
        </w:rPr>
      </w:pPr>
      <w:r w:rsidRPr="00FB36BB">
        <w:rPr>
          <w:b/>
          <w:bCs/>
          <w:noProof/>
        </w:rPr>
        <w:t>Члан 12.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Када Одбор сматра да предложена објава није у складу са одредбама Статута и интересима ПК Раднички, неће је објавити, а  такву објаву Одбор је дужан да одмах проследи УО, Начелништву и НО ПК Раднички.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  <w:r w:rsidRPr="00FB36BB">
        <w:rPr>
          <w:rStyle w:val="Strong"/>
          <w:noProof/>
          <w:sz w:val="22"/>
          <w:szCs w:val="22"/>
        </w:rPr>
        <w:t>III  ЖАЛБЕ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b/>
          <w:bCs/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  <w:r w:rsidRPr="00FB36BB">
        <w:rPr>
          <w:rStyle w:val="Strong"/>
          <w:noProof/>
          <w:sz w:val="22"/>
          <w:szCs w:val="22"/>
        </w:rPr>
        <w:t>Члан 13.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 xml:space="preserve">Приговор за необјављену објаву мора да буде достављен у писаном облику или послат електронском поштом УО и Одбору. 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 xml:space="preserve">Рок за решавање по поднетом приговору је 3 дана од дана пријема. 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Ако је то потребно ради утврђивања чињеница релевантних за одлучивање, гласање о одлуци може се одгодити, на предлог најмање једног члана Одбора, с тим да одлука о одгађању гласања мора бити донета већином присутних чланова.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Одгађањем гласања о одлуци, не може се прекорачити рок за решавање.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8C514C" w:rsidRPr="00FB36BB" w:rsidRDefault="008C514C" w:rsidP="008C514C">
      <w:pPr>
        <w:jc w:val="center"/>
        <w:rPr>
          <w:noProof/>
        </w:rPr>
      </w:pPr>
      <w:r w:rsidRPr="00FB36BB">
        <w:rPr>
          <w:b/>
          <w:bCs/>
          <w:noProof/>
        </w:rPr>
        <w:t>Члан 14.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Ако се приговор усвоји, неоправдано одбачена објава мора се објавити на медију на који се приговор односи, и то најкасније у року од једног дана од дана усвајања приговора.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  <w:r w:rsidRPr="00FB36BB">
        <w:rPr>
          <w:rStyle w:val="Strong"/>
          <w:noProof/>
          <w:sz w:val="22"/>
          <w:szCs w:val="22"/>
        </w:rPr>
        <w:t>Члан 15.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Свака одлука Одбора о поднетим приговорима, уписује се у електронску базу података и књигу одлука, са подацима који се односе на: подносиоца приговора, предлог објаве на који се приговор односи, датум пријема приговора, коначну одлуку Одбора, датум достављања одлуке и датум евентуалне накнадне објаве.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Књига одлука Одбора је јавна и трајно се чува.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rStyle w:val="Strong"/>
          <w:noProof/>
        </w:rPr>
      </w:pPr>
      <w:r w:rsidRPr="00FB36BB">
        <w:rPr>
          <w:rStyle w:val="Strong"/>
          <w:noProof/>
        </w:rPr>
        <w:t>IV    ДОКУМЕНТАЦИЈА</w:t>
      </w:r>
    </w:p>
    <w:p w:rsidR="008C514C" w:rsidRPr="00FB36BB" w:rsidRDefault="008C514C" w:rsidP="008C514C">
      <w:pPr>
        <w:ind w:left="3600"/>
        <w:rPr>
          <w:rStyle w:val="Strong"/>
          <w:noProof/>
        </w:rPr>
      </w:pPr>
      <w:r w:rsidRPr="00FB36BB">
        <w:rPr>
          <w:rStyle w:val="Strong"/>
          <w:noProof/>
        </w:rPr>
        <w:t xml:space="preserve"> </w:t>
      </w:r>
      <w:r w:rsidRPr="00FB36BB">
        <w:rPr>
          <w:rStyle w:val="Strong"/>
          <w:noProof/>
        </w:rPr>
        <w:tab/>
        <w:t>Члан 16.</w:t>
      </w:r>
    </w:p>
    <w:p w:rsidR="008C514C" w:rsidRPr="00FB36BB" w:rsidRDefault="008C514C" w:rsidP="008C514C">
      <w:pPr>
        <w:ind w:firstLine="851"/>
        <w:jc w:val="both"/>
        <w:rPr>
          <w:rStyle w:val="Strong"/>
          <w:b w:val="0"/>
          <w:noProof/>
        </w:rPr>
      </w:pPr>
      <w:r w:rsidRPr="00FB36BB">
        <w:rPr>
          <w:rStyle w:val="Strong"/>
          <w:b w:val="0"/>
          <w:noProof/>
        </w:rPr>
        <w:t>Одбор је обавезан да све  достављене предлоге објава, као документацију, чува у архиви ПК "Раднички" и да је, на крају свог мандата, преда УО.</w:t>
      </w:r>
    </w:p>
    <w:p w:rsidR="008C514C" w:rsidRPr="00FB36BB" w:rsidRDefault="008C514C" w:rsidP="008C514C">
      <w:pPr>
        <w:ind w:firstLine="720"/>
        <w:jc w:val="both"/>
        <w:rPr>
          <w:noProof/>
          <w:lang w:val="sr-Cyrl-CS"/>
        </w:rPr>
      </w:pPr>
      <w:r w:rsidRPr="00FB36BB">
        <w:rPr>
          <w:noProof/>
          <w:lang w:val="sr-Cyrl-CS"/>
        </w:rPr>
        <w:lastRenderedPageBreak/>
        <w:t xml:space="preserve">Шифре за приступ сајту, друштвеним мрежама и другим апликацијама су познате члановима Одбора и то по две особе за сваку шифру. </w:t>
      </w:r>
    </w:p>
    <w:p w:rsidR="008C514C" w:rsidRPr="00FB36BB" w:rsidRDefault="008C514C" w:rsidP="008C514C">
      <w:pPr>
        <w:ind w:firstLine="720"/>
        <w:jc w:val="both"/>
        <w:rPr>
          <w:noProof/>
          <w:lang w:val="sr-Cyrl-CS"/>
        </w:rPr>
      </w:pPr>
      <w:r w:rsidRPr="00FB36BB">
        <w:rPr>
          <w:noProof/>
          <w:lang w:val="sr-Cyrl-CS"/>
        </w:rPr>
        <w:t>Све шифре за приступ сајту, друштвеним мрежама и другим апликацијама се ковертирају и предају председнику ПК Раднички. Код промена задужења чланова Одбор за маркетинг и издаваштво, све шифре се ресетују и поново ковертиране предају председнику ПК Раднички.</w:t>
      </w:r>
    </w:p>
    <w:p w:rsidR="008C514C" w:rsidRPr="00FB36BB" w:rsidRDefault="008C514C" w:rsidP="008C514C">
      <w:pPr>
        <w:jc w:val="both"/>
        <w:rPr>
          <w:noProof/>
        </w:rPr>
      </w:pPr>
    </w:p>
    <w:p w:rsidR="008C514C" w:rsidRPr="00FB36BB" w:rsidRDefault="008C514C" w:rsidP="008C514C">
      <w:pPr>
        <w:jc w:val="both"/>
        <w:rPr>
          <w:b/>
          <w:bCs/>
          <w:noProof/>
        </w:rPr>
      </w:pPr>
      <w:r w:rsidRPr="00FB36BB">
        <w:rPr>
          <w:rStyle w:val="Strong"/>
          <w:noProof/>
        </w:rPr>
        <w:t>V   СЕДНИЦЕ  ОДБОРА</w:t>
      </w:r>
    </w:p>
    <w:p w:rsidR="008C514C" w:rsidRPr="00FB36BB" w:rsidRDefault="008C514C" w:rsidP="008C514C">
      <w:pPr>
        <w:jc w:val="center"/>
        <w:rPr>
          <w:noProof/>
        </w:rPr>
      </w:pPr>
      <w:r w:rsidRPr="00FB36BB">
        <w:rPr>
          <w:b/>
          <w:bCs/>
          <w:noProof/>
        </w:rPr>
        <w:t>Члан 17.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 xml:space="preserve">Рад Одбора је доступан јавности. 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Одбор доноси одлуке на редовној седници која се одржава најмање једном месечно, а по потреби и чешће.</w:t>
      </w:r>
    </w:p>
    <w:p w:rsidR="008C514C" w:rsidRPr="00FB36BB" w:rsidRDefault="008C514C" w:rsidP="008C514C">
      <w:pPr>
        <w:jc w:val="center"/>
        <w:rPr>
          <w:noProof/>
        </w:rPr>
      </w:pPr>
      <w:r w:rsidRPr="00FB36BB">
        <w:rPr>
          <w:b/>
          <w:bCs/>
          <w:noProof/>
        </w:rPr>
        <w:br/>
        <w:t>Члан 18.</w:t>
      </w:r>
    </w:p>
    <w:p w:rsidR="008C514C" w:rsidRPr="00FB36BB" w:rsidRDefault="008C514C" w:rsidP="008C514C">
      <w:pPr>
        <w:ind w:firstLine="720"/>
        <w:jc w:val="both"/>
        <w:rPr>
          <w:noProof/>
        </w:rPr>
      </w:pPr>
      <w:r w:rsidRPr="00FB36BB">
        <w:rPr>
          <w:noProof/>
        </w:rPr>
        <w:t>Седнице Одбора води председник.</w:t>
      </w:r>
    </w:p>
    <w:p w:rsidR="008C514C" w:rsidRPr="00FB36BB" w:rsidRDefault="008C514C" w:rsidP="008C514C">
      <w:pPr>
        <w:ind w:firstLine="720"/>
        <w:jc w:val="both"/>
        <w:rPr>
          <w:bCs/>
          <w:noProof/>
        </w:rPr>
      </w:pPr>
      <w:r w:rsidRPr="00FB36BB">
        <w:rPr>
          <w:bCs/>
          <w:noProof/>
        </w:rPr>
        <w:t xml:space="preserve">Председник Одбора именује одговорне за: интернет презентацију, друштвене мреже, мејлинг листу и издаваштво. </w:t>
      </w: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  <w:r w:rsidRPr="00FB36BB">
        <w:rPr>
          <w:rStyle w:val="Strong"/>
          <w:noProof/>
          <w:sz w:val="22"/>
          <w:szCs w:val="22"/>
        </w:rPr>
        <w:t>VI     ЗАВРШНЕ   ОДРЕДБЕ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rStyle w:val="Strong"/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</w:rPr>
      </w:pPr>
      <w:r w:rsidRPr="00FB36BB">
        <w:rPr>
          <w:b/>
          <w:bCs/>
          <w:noProof/>
          <w:sz w:val="22"/>
          <w:szCs w:val="22"/>
        </w:rPr>
        <w:br/>
      </w:r>
      <w:r w:rsidRPr="00FB36BB">
        <w:rPr>
          <w:rStyle w:val="Strong"/>
          <w:noProof/>
          <w:sz w:val="22"/>
          <w:szCs w:val="22"/>
        </w:rPr>
        <w:t>Члан 19.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Овај Пословник ступа на снагу одмах по  усвајања на седници Управног одбора, а објавиће се на интернет презентацији ПК Раднички наредног дана од дана усвајања.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>Измене и допуне, као и тумачење одредаба овога пословника, врши Одбор за маркетинг и издаваштво, а усваја их Управни одбор ПК "Раднички“.</w:t>
      </w: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</w:p>
    <w:p w:rsidR="008C514C" w:rsidRPr="00FB36BB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Председник Одбора </w:t>
      </w:r>
      <w:r w:rsidRPr="00FB36BB">
        <w:rPr>
          <w:noProof/>
          <w:sz w:val="22"/>
          <w:szCs w:val="22"/>
        </w:rPr>
        <w:tab/>
      </w:r>
      <w:r w:rsidRPr="00FB36BB">
        <w:rPr>
          <w:noProof/>
          <w:sz w:val="22"/>
          <w:szCs w:val="22"/>
        </w:rPr>
        <w:tab/>
      </w:r>
      <w:r w:rsidRPr="00FB36BB">
        <w:rPr>
          <w:noProof/>
          <w:sz w:val="22"/>
          <w:szCs w:val="22"/>
        </w:rPr>
        <w:tab/>
      </w:r>
      <w:r w:rsidRPr="00FB36BB">
        <w:rPr>
          <w:noProof/>
          <w:sz w:val="22"/>
          <w:szCs w:val="22"/>
        </w:rPr>
        <w:tab/>
      </w:r>
      <w:r w:rsidRPr="00FB36BB">
        <w:rPr>
          <w:noProof/>
          <w:sz w:val="22"/>
          <w:szCs w:val="22"/>
        </w:rPr>
        <w:tab/>
      </w:r>
      <w:r w:rsidRPr="00FB36BB">
        <w:rPr>
          <w:noProof/>
          <w:sz w:val="22"/>
          <w:szCs w:val="22"/>
        </w:rPr>
        <w:tab/>
        <w:t xml:space="preserve">        Председник ПК "Раднички"</w:t>
      </w:r>
    </w:p>
    <w:p w:rsidR="005D26CE" w:rsidRDefault="008C514C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  <w:r w:rsidRPr="00FB36BB">
        <w:rPr>
          <w:noProof/>
          <w:sz w:val="22"/>
          <w:szCs w:val="22"/>
        </w:rPr>
        <w:t xml:space="preserve">за маркетинг и издаваштво    </w:t>
      </w:r>
    </w:p>
    <w:p w:rsidR="005D26CE" w:rsidRDefault="005D26CE" w:rsidP="008C514C">
      <w:pPr>
        <w:pStyle w:val="NormalWeb"/>
        <w:spacing w:before="0" w:beforeAutospacing="0" w:after="0" w:afterAutospacing="0"/>
        <w:rPr>
          <w:noProof/>
          <w:sz w:val="22"/>
          <w:szCs w:val="22"/>
        </w:rPr>
      </w:pPr>
    </w:p>
    <w:p w:rsidR="008C514C" w:rsidRPr="005D26CE" w:rsidRDefault="005D26CE" w:rsidP="008C514C">
      <w:pPr>
        <w:pStyle w:val="NormalWeb"/>
        <w:spacing w:before="0" w:beforeAutospacing="0" w:after="0" w:afterAutospacing="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Драгана Зиројевић</w:t>
      </w:r>
      <w:r w:rsidR="008C514C" w:rsidRPr="00FB36BB">
        <w:rPr>
          <w:noProof/>
          <w:sz w:val="22"/>
          <w:szCs w:val="22"/>
        </w:rPr>
        <w:t xml:space="preserve">                                                 </w:t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</w:r>
      <w:r>
        <w:rPr>
          <w:noProof/>
          <w:sz w:val="22"/>
          <w:szCs w:val="22"/>
          <w:lang w:val="sr-Cyrl-CS"/>
        </w:rPr>
        <w:tab/>
        <w:t>Михаило Лазић</w:t>
      </w: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8C514C" w:rsidRPr="00FB36BB" w:rsidRDefault="008C514C" w:rsidP="008C514C">
      <w:pPr>
        <w:ind w:firstLine="720"/>
        <w:jc w:val="both"/>
        <w:rPr>
          <w:noProof/>
        </w:rPr>
      </w:pPr>
    </w:p>
    <w:p w:rsidR="008C514C" w:rsidRPr="00FB36BB" w:rsidRDefault="008C514C" w:rsidP="008C514C">
      <w:pPr>
        <w:rPr>
          <w:noProof/>
        </w:rPr>
      </w:pPr>
    </w:p>
    <w:p w:rsidR="00BA1F6C" w:rsidRPr="00FB36BB" w:rsidRDefault="00BA1F6C"/>
    <w:sectPr w:rsidR="00BA1F6C" w:rsidRPr="00FB36BB" w:rsidSect="0067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75C"/>
    <w:multiLevelType w:val="hybridMultilevel"/>
    <w:tmpl w:val="D180C48E"/>
    <w:lvl w:ilvl="0" w:tplc="5B90F7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14C"/>
    <w:rsid w:val="002026F4"/>
    <w:rsid w:val="005D26CE"/>
    <w:rsid w:val="00670F56"/>
    <w:rsid w:val="008C514C"/>
    <w:rsid w:val="00BA1F6C"/>
    <w:rsid w:val="00E36608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56"/>
  </w:style>
  <w:style w:type="paragraph" w:styleId="Heading5">
    <w:name w:val="heading 5"/>
    <w:basedOn w:val="Normal"/>
    <w:next w:val="Normal"/>
    <w:link w:val="Heading5Char"/>
    <w:qFormat/>
    <w:rsid w:val="008C5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C514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rsid w:val="008C514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8C514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">
    <w:name w:val="Body Text"/>
    <w:basedOn w:val="Normal"/>
    <w:link w:val="BodyTextChar"/>
    <w:rsid w:val="008C51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C514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8C51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C514C"/>
    <w:rPr>
      <w:b/>
      <w:bCs/>
    </w:rPr>
  </w:style>
  <w:style w:type="paragraph" w:styleId="ListParagraph">
    <w:name w:val="List Paragraph"/>
    <w:basedOn w:val="Normal"/>
    <w:uiPriority w:val="34"/>
    <w:qFormat/>
    <w:rsid w:val="008C5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pk-radnicki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2016-03-22T04:39:00Z</dcterms:created>
  <dcterms:modified xsi:type="dcterms:W3CDTF">2016-03-24T01:31:00Z</dcterms:modified>
</cp:coreProperties>
</file>